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428" w:type="dxa"/>
        <w:tblLayout w:type="fixed"/>
        <w:tblLook w:val="04A0"/>
      </w:tblPr>
      <w:tblGrid>
        <w:gridCol w:w="3348"/>
        <w:gridCol w:w="1890"/>
        <w:gridCol w:w="1170"/>
        <w:gridCol w:w="1170"/>
        <w:gridCol w:w="1170"/>
        <w:gridCol w:w="1170"/>
        <w:gridCol w:w="1170"/>
        <w:gridCol w:w="1170"/>
        <w:gridCol w:w="1170"/>
      </w:tblGrid>
      <w:tr w:rsidR="00A4167C" w:rsidTr="00790A93">
        <w:tc>
          <w:tcPr>
            <w:tcW w:w="3348" w:type="dxa"/>
            <w:shd w:val="clear" w:color="auto" w:fill="EEECE1" w:themeFill="background2"/>
          </w:tcPr>
          <w:p w:rsidR="007F697D" w:rsidRPr="007F697D" w:rsidRDefault="007F697D" w:rsidP="00FB6DDA">
            <w:pPr>
              <w:jc w:val="center"/>
              <w:rPr>
                <w:b/>
                <w:sz w:val="36"/>
                <w:szCs w:val="36"/>
              </w:rPr>
            </w:pPr>
            <w:r w:rsidRPr="007F697D">
              <w:rPr>
                <w:b/>
                <w:sz w:val="36"/>
                <w:szCs w:val="36"/>
              </w:rPr>
              <w:t>Language Arts</w:t>
            </w:r>
          </w:p>
        </w:tc>
        <w:tc>
          <w:tcPr>
            <w:tcW w:w="189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AKS Correlation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91E18">
            <w:pPr>
              <w:jc w:val="center"/>
            </w:pPr>
            <w:r>
              <w:t>Teacher</w:t>
            </w:r>
            <w:r w:rsidR="00F91E18">
              <w:br/>
            </w:r>
            <w:r>
              <w:t>1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2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3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4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5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6</w:t>
            </w:r>
          </w:p>
        </w:tc>
        <w:tc>
          <w:tcPr>
            <w:tcW w:w="1170" w:type="dxa"/>
            <w:shd w:val="clear" w:color="auto" w:fill="EEECE1" w:themeFill="background2"/>
          </w:tcPr>
          <w:p w:rsidR="007F697D" w:rsidRDefault="007F697D" w:rsidP="00FB6DDA">
            <w:pPr>
              <w:jc w:val="center"/>
            </w:pPr>
            <w:r>
              <w:t>Teacher 7</w:t>
            </w:r>
          </w:p>
        </w:tc>
      </w:tr>
      <w:tr w:rsidR="00250259" w:rsidTr="00A4167C">
        <w:tc>
          <w:tcPr>
            <w:tcW w:w="3348" w:type="dxa"/>
            <w:shd w:val="clear" w:color="auto" w:fill="EEECE1" w:themeFill="background2"/>
          </w:tcPr>
          <w:p w:rsidR="00250259" w:rsidRPr="002E56ED" w:rsidRDefault="00250259" w:rsidP="009D5CFD">
            <w:pPr>
              <w:jc w:val="center"/>
              <w:rPr>
                <w:i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i/>
                    <w:sz w:val="22"/>
                    <w:szCs w:val="22"/>
                  </w:rPr>
                  <w:t>Reading</w:t>
                </w:r>
              </w:smartTag>
            </w:smartTag>
          </w:p>
        </w:tc>
        <w:tc>
          <w:tcPr>
            <w:tcW w:w="1890" w:type="dxa"/>
            <w:shd w:val="clear" w:color="auto" w:fill="EEECE1" w:themeFill="background2"/>
          </w:tcPr>
          <w:p w:rsidR="00250259" w:rsidRPr="00467930" w:rsidRDefault="00250259" w:rsidP="009D5CFD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Identify explicit/infer implicit information in literary and informational text.</w:t>
            </w:r>
            <w:r w:rsidRPr="00467930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szCs w:val="22"/>
              </w:rPr>
            </w:pPr>
            <w:r w:rsidRPr="00467930">
              <w:rPr>
                <w:rFonts w:cs="Arial"/>
                <w:color w:val="000000"/>
                <w:sz w:val="22"/>
                <w:szCs w:val="22"/>
              </w:rPr>
              <w:t>3LA_B2009-</w:t>
            </w:r>
            <w:r>
              <w:rPr>
                <w:rFonts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Summarize/paraphrase stories and relate setting, characters and events to real life.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3LA_B2009-19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Summarize important ideas in informational text.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3LA_B2009-20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Recognize the author’s purpose (inform).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3LA_B2009-24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titles, table of contents, and chapter headings to locate information/to preview text.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3LA_B2009-30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Apply dictionary, thesaurus, and glossary skills to determine word meanings.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3LA_B2009-33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250259">
        <w:trPr>
          <w:trHeight w:val="350"/>
        </w:trPr>
        <w:tc>
          <w:tcPr>
            <w:tcW w:w="3348" w:type="dxa"/>
            <w:shd w:val="clear" w:color="auto" w:fill="EEECE1" w:themeFill="background2"/>
          </w:tcPr>
          <w:p w:rsidR="00250259" w:rsidRPr="000E6AEC" w:rsidRDefault="00250259" w:rsidP="009D5CFD">
            <w:pPr>
              <w:jc w:val="center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Word Study</w:t>
            </w:r>
          </w:p>
        </w:tc>
        <w:tc>
          <w:tcPr>
            <w:tcW w:w="1890" w:type="dxa"/>
            <w:shd w:val="clear" w:color="auto" w:fill="EEECE1" w:themeFill="background2"/>
          </w:tcPr>
          <w:p w:rsidR="00250259" w:rsidRPr="000E6AEC" w:rsidRDefault="00250259" w:rsidP="009D5CFD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knowledge of synonyms, antonyms, homophones, and homographs when reading.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3LA_C2009-41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250259">
        <w:tc>
          <w:tcPr>
            <w:tcW w:w="3348" w:type="dxa"/>
            <w:shd w:val="clear" w:color="auto" w:fill="EEECE1" w:themeFill="background2"/>
          </w:tcPr>
          <w:p w:rsidR="00250259" w:rsidRPr="000E6AEC" w:rsidRDefault="00250259" w:rsidP="009D5CFD">
            <w:pPr>
              <w:jc w:val="center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i/>
                <w:color w:val="000000"/>
                <w:sz w:val="22"/>
                <w:szCs w:val="22"/>
              </w:rPr>
              <w:t>Writing</w:t>
            </w:r>
          </w:p>
        </w:tc>
        <w:tc>
          <w:tcPr>
            <w:tcW w:w="1890" w:type="dxa"/>
            <w:shd w:val="clear" w:color="auto" w:fill="EEECE1" w:themeFill="background2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Identify and use adjectives.</w:t>
            </w:r>
          </w:p>
        </w:tc>
        <w:tc>
          <w:tcPr>
            <w:tcW w:w="1890" w:type="dxa"/>
          </w:tcPr>
          <w:p w:rsidR="00250259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3LA_D2009-49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  <w:shd w:val="clear" w:color="auto" w:fill="EEECE1" w:themeFill="background2"/>
          </w:tcPr>
          <w:p w:rsidR="00250259" w:rsidRPr="00467930" w:rsidRDefault="00250259" w:rsidP="009D5CFD">
            <w:pPr>
              <w:jc w:val="center"/>
              <w:rPr>
                <w:rFonts w:cs="Arial"/>
                <w:i/>
                <w:color w:val="000000"/>
                <w:szCs w:val="22"/>
              </w:rPr>
            </w:pPr>
            <w:r w:rsidRPr="00467930">
              <w:rPr>
                <w:rFonts w:cs="Arial"/>
                <w:i/>
                <w:color w:val="000000"/>
                <w:sz w:val="22"/>
                <w:szCs w:val="22"/>
              </w:rPr>
              <w:t xml:space="preserve">Writing </w:t>
            </w:r>
            <w:r>
              <w:rPr>
                <w:rFonts w:cs="Arial"/>
                <w:i/>
                <w:color w:val="000000"/>
                <w:sz w:val="22"/>
                <w:szCs w:val="22"/>
              </w:rPr>
              <w:t>–</w:t>
            </w:r>
            <w:r w:rsidRPr="00467930">
              <w:rPr>
                <w:rFonts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i/>
                <w:color w:val="000000"/>
                <w:sz w:val="22"/>
                <w:szCs w:val="22"/>
              </w:rPr>
              <w:t>Informational</w:t>
            </w:r>
          </w:p>
        </w:tc>
        <w:tc>
          <w:tcPr>
            <w:tcW w:w="1890" w:type="dxa"/>
            <w:shd w:val="clear" w:color="auto" w:fill="EEECE1" w:themeFill="background2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250259" w:rsidRDefault="00250259" w:rsidP="00FB6DDA">
            <w:pPr>
              <w:jc w:val="center"/>
            </w:pPr>
          </w:p>
        </w:tc>
      </w:tr>
      <w:tr w:rsidR="00250259" w:rsidTr="00A4167C">
        <w:tc>
          <w:tcPr>
            <w:tcW w:w="3348" w:type="dxa"/>
          </w:tcPr>
          <w:p w:rsidR="00250259" w:rsidRPr="000E6AEC" w:rsidRDefault="00250259" w:rsidP="00250259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Use organizational structures for conveying information (chron. order, c/e , c/c </w:t>
            </w: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,questions and answers).</w:t>
            </w:r>
          </w:p>
        </w:tc>
        <w:tc>
          <w:tcPr>
            <w:tcW w:w="1890" w:type="dxa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3LA_G2009-86</w:t>
            </w: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</w:tcPr>
          <w:p w:rsidR="00250259" w:rsidRDefault="00250259" w:rsidP="00FB6DDA">
            <w:pPr>
              <w:jc w:val="center"/>
            </w:pPr>
          </w:p>
        </w:tc>
      </w:tr>
      <w:tr w:rsidR="00250259" w:rsidTr="00250259">
        <w:tc>
          <w:tcPr>
            <w:tcW w:w="3348" w:type="dxa"/>
            <w:shd w:val="clear" w:color="auto" w:fill="FFFFFF" w:themeFill="background1"/>
          </w:tcPr>
          <w:p w:rsidR="00250259" w:rsidRPr="007F697D" w:rsidRDefault="00250259" w:rsidP="009D5CFD">
            <w:pPr>
              <w:jc w:val="center"/>
              <w:rPr>
                <w:b/>
                <w:sz w:val="36"/>
                <w:szCs w:val="36"/>
              </w:rPr>
            </w:pPr>
            <w:r w:rsidRPr="007F697D">
              <w:rPr>
                <w:b/>
                <w:sz w:val="36"/>
                <w:szCs w:val="36"/>
              </w:rPr>
              <w:lastRenderedPageBreak/>
              <w:t>Language Arts</w:t>
            </w:r>
          </w:p>
        </w:tc>
        <w:tc>
          <w:tcPr>
            <w:tcW w:w="189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AKS Correlation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</w:t>
            </w:r>
            <w:r>
              <w:br/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2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3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4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5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6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9D5CFD">
            <w:pPr>
              <w:jc w:val="center"/>
            </w:pPr>
            <w:r>
              <w:t>Teacher 7</w:t>
            </w:r>
          </w:p>
        </w:tc>
      </w:tr>
      <w:tr w:rsidR="00250259" w:rsidTr="00250259">
        <w:tc>
          <w:tcPr>
            <w:tcW w:w="3348" w:type="dxa"/>
            <w:shd w:val="clear" w:color="auto" w:fill="FFFFFF" w:themeFill="background1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a variety of resources (e.g., books, periodicals, Internet, reference materials) to research and share information on a topic.</w:t>
            </w:r>
          </w:p>
        </w:tc>
        <w:tc>
          <w:tcPr>
            <w:tcW w:w="1890" w:type="dxa"/>
            <w:shd w:val="clear" w:color="auto" w:fill="FFFFFF" w:themeFill="background1"/>
          </w:tcPr>
          <w:p w:rsidR="00250259" w:rsidRPr="00467930" w:rsidRDefault="00250259" w:rsidP="009D5CFD">
            <w:pPr>
              <w:rPr>
                <w:rFonts w:cs="Arial"/>
                <w:color w:val="000000"/>
                <w:szCs w:val="22"/>
              </w:rPr>
            </w:pPr>
            <w:r w:rsidRPr="00467930">
              <w:rPr>
                <w:rFonts w:cs="Arial"/>
                <w:color w:val="000000"/>
                <w:sz w:val="22"/>
                <w:szCs w:val="22"/>
              </w:rPr>
              <w:t>3LA_</w:t>
            </w:r>
            <w:r>
              <w:rPr>
                <w:rFonts w:cs="Arial"/>
                <w:color w:val="000000"/>
                <w:sz w:val="22"/>
                <w:szCs w:val="22"/>
              </w:rPr>
              <w:t>G2009-87</w:t>
            </w: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  <w:tc>
          <w:tcPr>
            <w:tcW w:w="1170" w:type="dxa"/>
            <w:shd w:val="clear" w:color="auto" w:fill="FFFFFF" w:themeFill="background1"/>
          </w:tcPr>
          <w:p w:rsidR="00250259" w:rsidRDefault="00250259" w:rsidP="00FB6DDA">
            <w:pPr>
              <w:jc w:val="center"/>
            </w:pPr>
          </w:p>
        </w:tc>
      </w:tr>
      <w:tr w:rsidR="00CC395E" w:rsidTr="00250259">
        <w:tc>
          <w:tcPr>
            <w:tcW w:w="3348" w:type="dxa"/>
            <w:shd w:val="clear" w:color="auto" w:fill="EEECE1" w:themeFill="background2"/>
          </w:tcPr>
          <w:p w:rsidR="00CC395E" w:rsidRPr="00467930" w:rsidRDefault="00CC395E" w:rsidP="009D5CFD">
            <w:pPr>
              <w:rPr>
                <w:rFonts w:cs="Arial"/>
                <w:i/>
                <w:color w:val="000000"/>
                <w:szCs w:val="22"/>
              </w:rPr>
            </w:pPr>
            <w:r w:rsidRPr="00467930">
              <w:rPr>
                <w:rFonts w:cs="Arial"/>
                <w:i/>
                <w:color w:val="000000"/>
                <w:sz w:val="22"/>
                <w:szCs w:val="22"/>
              </w:rPr>
              <w:t>Reference/Study Skills</w:t>
            </w:r>
          </w:p>
        </w:tc>
        <w:tc>
          <w:tcPr>
            <w:tcW w:w="1890" w:type="dxa"/>
            <w:shd w:val="clear" w:color="auto" w:fill="EEECE1" w:themeFill="background2"/>
          </w:tcPr>
          <w:p w:rsidR="00CC395E" w:rsidRPr="00467930" w:rsidRDefault="00CC395E" w:rsidP="009D5CFD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  <w:shd w:val="clear" w:color="auto" w:fill="EEECE1" w:themeFill="background2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Pr="00467930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Select and narrow topic and research questions.</w:t>
            </w:r>
          </w:p>
        </w:tc>
        <w:tc>
          <w:tcPr>
            <w:tcW w:w="1890" w:type="dxa"/>
          </w:tcPr>
          <w:p w:rsidR="00CC395E" w:rsidRPr="00467930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3LA_J2009-96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Use search routines to locate databases and on-line information.</w:t>
            </w:r>
          </w:p>
        </w:tc>
        <w:tc>
          <w:tcPr>
            <w:tcW w:w="1890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3LA_J2009-97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Begin to take notes from lectures, reading, viewing, and interviewing.</w:t>
            </w:r>
          </w:p>
        </w:tc>
        <w:tc>
          <w:tcPr>
            <w:tcW w:w="1890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3LA_J2009-98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  <w:tr w:rsidR="00CC395E" w:rsidTr="00A4167C">
        <w:tc>
          <w:tcPr>
            <w:tcW w:w="3348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Gather and use a variety of resources, such as thesauri, encyclopedia, atlases, and almanacs to research and share information on a topic.</w:t>
            </w:r>
          </w:p>
        </w:tc>
        <w:tc>
          <w:tcPr>
            <w:tcW w:w="1890" w:type="dxa"/>
          </w:tcPr>
          <w:p w:rsidR="00CC395E" w:rsidRDefault="00CC395E" w:rsidP="009D5CF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3LA_J2009-99</w:t>
            </w: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  <w:tc>
          <w:tcPr>
            <w:tcW w:w="1170" w:type="dxa"/>
          </w:tcPr>
          <w:p w:rsidR="00CC395E" w:rsidRDefault="00CC395E" w:rsidP="00FB6DDA">
            <w:pPr>
              <w:jc w:val="center"/>
            </w:pPr>
          </w:p>
        </w:tc>
      </w:tr>
    </w:tbl>
    <w:p w:rsidR="00CC395E" w:rsidRDefault="00CC395E" w:rsidP="00CC395E">
      <w:r>
        <w:t xml:space="preserve">Possible content integration: Math – </w:t>
      </w:r>
      <w:smartTag w:uri="urn:schemas-microsoft-com:office:smarttags" w:element="place">
        <w:smartTag w:uri="urn:schemas-microsoft-com:office:smarttags" w:element="City">
          <w:r>
            <w:t>Geometry</w:t>
          </w:r>
        </w:smartTag>
        <w:r>
          <w:br/>
        </w:r>
        <w:r>
          <w:tab/>
        </w:r>
        <w:r>
          <w:tab/>
        </w:r>
        <w:r>
          <w:tab/>
        </w:r>
        <w:r>
          <w:tab/>
          <w:t xml:space="preserve">     </w:t>
        </w:r>
        <w:smartTag w:uri="urn:schemas-microsoft-com:office:smarttags" w:element="place">
          <w:r>
            <w:t>SC</w:t>
          </w:r>
        </w:smartTag>
      </w:smartTag>
      <w:r>
        <w:t xml:space="preserve"> – rocks, minerals, and soils</w:t>
      </w:r>
      <w:r>
        <w:br/>
      </w:r>
      <w:r>
        <w:tab/>
      </w:r>
      <w:r>
        <w:tab/>
      </w:r>
      <w:r>
        <w:tab/>
      </w:r>
      <w:r>
        <w:tab/>
        <w:t xml:space="preserve">     SS – Paul Revere, Susan B. Anthony, Franklin D. Roosevelt</w:t>
      </w:r>
    </w:p>
    <w:p w:rsidR="00ED78A2" w:rsidRDefault="00ED78A2" w:rsidP="00ED78A2"/>
    <w:sectPr w:rsidR="00ED78A2" w:rsidSect="00706F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B04" w:rsidRDefault="00731B04" w:rsidP="00E975F1">
      <w:pPr>
        <w:spacing w:after="0" w:line="240" w:lineRule="auto"/>
      </w:pPr>
      <w:r>
        <w:separator/>
      </w:r>
    </w:p>
  </w:endnote>
  <w:endnote w:type="continuationSeparator" w:id="1">
    <w:p w:rsidR="00731B04" w:rsidRDefault="00731B04" w:rsidP="00E97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B04" w:rsidRDefault="00731B04" w:rsidP="00E975F1">
      <w:pPr>
        <w:spacing w:after="0" w:line="240" w:lineRule="auto"/>
      </w:pPr>
      <w:r>
        <w:separator/>
      </w:r>
    </w:p>
  </w:footnote>
  <w:footnote w:type="continuationSeparator" w:id="1">
    <w:p w:rsidR="00731B04" w:rsidRDefault="00731B04" w:rsidP="00E97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F1" w:rsidRDefault="009D0517">
    <w:pPr>
      <w:pStyle w:val="Header"/>
    </w:pPr>
    <w:sdt>
      <w:sdtPr>
        <w:id w:val="6072796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716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3CBA">
      <w:t>3rd</w:t>
    </w:r>
    <w:r w:rsidR="004E61C9">
      <w:t xml:space="preserve"> Grade</w:t>
    </w:r>
    <w:r w:rsidR="00E975F1">
      <w:tab/>
    </w:r>
    <w:r w:rsidR="00E975F1">
      <w:tab/>
    </w:r>
    <w:r w:rsidR="00E975F1">
      <w:tab/>
      <w:t xml:space="preserve">                          </w:t>
    </w:r>
    <w:r w:rsidR="005A5305">
      <w:t>2nd</w:t>
    </w:r>
    <w:r w:rsidR="00E975F1">
      <w:t xml:space="preserve"> Quarter</w:t>
    </w:r>
    <w:r w:rsidR="00E975F1"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17" w:rsidRDefault="009D05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FB6DDA"/>
    <w:rsid w:val="00055F0E"/>
    <w:rsid w:val="00065F21"/>
    <w:rsid w:val="00092305"/>
    <w:rsid w:val="00113CBA"/>
    <w:rsid w:val="00193367"/>
    <w:rsid w:val="00197EA1"/>
    <w:rsid w:val="00234E6B"/>
    <w:rsid w:val="00250259"/>
    <w:rsid w:val="002A4807"/>
    <w:rsid w:val="002A6817"/>
    <w:rsid w:val="002B2CA3"/>
    <w:rsid w:val="002D67B6"/>
    <w:rsid w:val="003253C4"/>
    <w:rsid w:val="00352400"/>
    <w:rsid w:val="00410264"/>
    <w:rsid w:val="00493CD6"/>
    <w:rsid w:val="004E61C9"/>
    <w:rsid w:val="004F34E2"/>
    <w:rsid w:val="00557DDE"/>
    <w:rsid w:val="005A5305"/>
    <w:rsid w:val="00607301"/>
    <w:rsid w:val="00614B4C"/>
    <w:rsid w:val="00631876"/>
    <w:rsid w:val="006458FC"/>
    <w:rsid w:val="006B0952"/>
    <w:rsid w:val="006D5DF8"/>
    <w:rsid w:val="006D7440"/>
    <w:rsid w:val="006F314D"/>
    <w:rsid w:val="00706FE9"/>
    <w:rsid w:val="00731B04"/>
    <w:rsid w:val="00790A93"/>
    <w:rsid w:val="007A1301"/>
    <w:rsid w:val="007F697D"/>
    <w:rsid w:val="00806C37"/>
    <w:rsid w:val="00845AC7"/>
    <w:rsid w:val="009D0517"/>
    <w:rsid w:val="00A4167C"/>
    <w:rsid w:val="00A620BE"/>
    <w:rsid w:val="00AA711A"/>
    <w:rsid w:val="00AD49F2"/>
    <w:rsid w:val="00BB45EE"/>
    <w:rsid w:val="00BE3C43"/>
    <w:rsid w:val="00BE3FA3"/>
    <w:rsid w:val="00C43D6D"/>
    <w:rsid w:val="00CA268A"/>
    <w:rsid w:val="00CC395E"/>
    <w:rsid w:val="00D61586"/>
    <w:rsid w:val="00D94A46"/>
    <w:rsid w:val="00E669FD"/>
    <w:rsid w:val="00E975F1"/>
    <w:rsid w:val="00ED78A2"/>
    <w:rsid w:val="00EF148A"/>
    <w:rsid w:val="00F84293"/>
    <w:rsid w:val="00F91E18"/>
    <w:rsid w:val="00FB2B3A"/>
    <w:rsid w:val="00FB6DDA"/>
    <w:rsid w:val="00FC3E68"/>
    <w:rsid w:val="00FE4543"/>
    <w:rsid w:val="00FF4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5F1"/>
  </w:style>
  <w:style w:type="paragraph" w:styleId="Footer">
    <w:name w:val="footer"/>
    <w:basedOn w:val="Normal"/>
    <w:link w:val="FooterChar"/>
    <w:uiPriority w:val="99"/>
    <w:semiHidden/>
    <w:unhideWhenUsed/>
    <w:rsid w:val="00E97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75F1"/>
  </w:style>
  <w:style w:type="paragraph" w:styleId="BalloonText">
    <w:name w:val="Balloon Text"/>
    <w:basedOn w:val="Normal"/>
    <w:link w:val="BalloonTextChar"/>
    <w:uiPriority w:val="99"/>
    <w:semiHidden/>
    <w:unhideWhenUsed/>
    <w:rsid w:val="00E9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Brooks</dc:creator>
  <cp:keywords/>
  <dc:description/>
  <cp:lastModifiedBy>Cindy Brooks</cp:lastModifiedBy>
  <cp:revision>4</cp:revision>
  <dcterms:created xsi:type="dcterms:W3CDTF">2009-06-18T18:48:00Z</dcterms:created>
  <dcterms:modified xsi:type="dcterms:W3CDTF">2009-06-18T19:13:00Z</dcterms:modified>
</cp:coreProperties>
</file>